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B5" w:rsidRPr="00DD38A9" w:rsidRDefault="00F95DB5" w:rsidP="00F95DB5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t>ALL. 1</w:t>
      </w:r>
    </w:p>
    <w:p w:rsidR="00410E86" w:rsidRPr="00410E86" w:rsidRDefault="00F95DB5" w:rsidP="00410E86">
      <w:pPr>
        <w:spacing w:line="237" w:lineRule="auto"/>
        <w:ind w:right="280"/>
        <w:jc w:val="both"/>
        <w:rPr>
          <w:b/>
          <w:sz w:val="24"/>
        </w:rPr>
      </w:pPr>
      <w:bookmarkStart w:id="0" w:name="_w75pl47xn4h8" w:colFirst="0" w:colLast="0"/>
      <w:bookmarkEnd w:id="0"/>
      <w:r w:rsidRPr="00410E86">
        <w:rPr>
          <w:b/>
          <w:sz w:val="24"/>
          <w:szCs w:val="24"/>
        </w:rPr>
        <w:t xml:space="preserve">Domanda di partecipazione alla selezione avente per oggetto l’individuazione, mediante procedura comparativa dei curricula, </w:t>
      </w:r>
      <w:r w:rsidR="004307EE" w:rsidRPr="00410E86">
        <w:rPr>
          <w:b/>
          <w:sz w:val="24"/>
          <w:szCs w:val="24"/>
        </w:rPr>
        <w:t xml:space="preserve">degli esperti interni </w:t>
      </w:r>
      <w:r w:rsidRPr="00410E86">
        <w:rPr>
          <w:b/>
          <w:sz w:val="24"/>
          <w:szCs w:val="24"/>
        </w:rPr>
        <w:t xml:space="preserve">per l’attuazione delle azioni </w:t>
      </w:r>
      <w:r w:rsidR="004307EE" w:rsidRPr="00410E86">
        <w:rPr>
          <w:b/>
          <w:sz w:val="24"/>
          <w:szCs w:val="24"/>
        </w:rPr>
        <w:t xml:space="preserve">per il potenziamento </w:t>
      </w:r>
      <w:r w:rsidR="00410E86" w:rsidRPr="00410E86">
        <w:rPr>
          <w:b/>
          <w:sz w:val="24"/>
        </w:rPr>
        <w:t xml:space="preserve">Fondi Strutturali Europei - Programma Operativo Nazionale "Perla scuola competenze e ambienti per l'apprendimento"2014-2020 </w:t>
      </w:r>
      <w:proofErr w:type="spellStart"/>
      <w:r w:rsidR="00410E86" w:rsidRPr="00410E86">
        <w:rPr>
          <w:b/>
          <w:sz w:val="24"/>
        </w:rPr>
        <w:t>Prot</w:t>
      </w:r>
      <w:proofErr w:type="spellEnd"/>
      <w:r w:rsidR="00410E86" w:rsidRPr="00410E86">
        <w:rPr>
          <w:b/>
          <w:sz w:val="24"/>
        </w:rPr>
        <w:t>. AOODGEFID 3340 del 23/03/2017 - FSE – "Potenziamento delle competenze di cittadinanza globale"</w:t>
      </w:r>
      <w:r w:rsidR="00410E86" w:rsidRPr="00410E86">
        <w:rPr>
          <w:sz w:val="24"/>
        </w:rPr>
        <w:t xml:space="preserve"> </w:t>
      </w:r>
      <w:r w:rsidR="00410E86" w:rsidRPr="00410E86">
        <w:rPr>
          <w:b/>
          <w:sz w:val="24"/>
        </w:rPr>
        <w:t>Progetto “</w:t>
      </w:r>
      <w:r w:rsidR="00410E86" w:rsidRPr="00410E86">
        <w:rPr>
          <w:b/>
          <w:i/>
          <w:sz w:val="24"/>
        </w:rPr>
        <w:t>Noi...cittadini consapevoli e responsabili”</w:t>
      </w:r>
      <w:r w:rsidR="00410E86" w:rsidRPr="00410E86">
        <w:rPr>
          <w:b/>
          <w:sz w:val="24"/>
        </w:rPr>
        <w:t xml:space="preserve"> 10.2.2A-FSEPON-SI-2018-</w:t>
      </w:r>
    </w:p>
    <w:p w:rsidR="004307EE" w:rsidRPr="00410E86" w:rsidRDefault="004307EE" w:rsidP="00410E86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e-mail 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F95DB5" w:rsidRPr="00410E86" w:rsidRDefault="008274F0" w:rsidP="00F95DB5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10E86">
        <w:rPr>
          <w:sz w:val="24"/>
          <w:szCs w:val="24"/>
        </w:rPr>
        <w:t>Di partecipare alla selezione in qualità di docente di Esperto /</w:t>
      </w:r>
      <w:proofErr w:type="gramStart"/>
      <w:r w:rsidRPr="00410E86">
        <w:rPr>
          <w:sz w:val="24"/>
          <w:szCs w:val="24"/>
        </w:rPr>
        <w:t>Formatore ,</w:t>
      </w:r>
      <w:proofErr w:type="gramEnd"/>
      <w:r w:rsidRPr="00410E86">
        <w:rPr>
          <w:sz w:val="24"/>
          <w:szCs w:val="24"/>
        </w:rPr>
        <w:t xml:space="preserve"> per il seguente Progetto </w:t>
      </w:r>
      <w:r w:rsidR="00F95DB5" w:rsidRPr="00410E86">
        <w:rPr>
          <w:sz w:val="24"/>
          <w:szCs w:val="24"/>
        </w:rPr>
        <w:t xml:space="preserve">per il seguente Progetto </w:t>
      </w:r>
      <w:r w:rsidR="00F95DB5">
        <w:rPr>
          <w:sz w:val="24"/>
          <w:szCs w:val="24"/>
        </w:rPr>
        <w:t xml:space="preserve">PON -FSE </w:t>
      </w:r>
      <w:r w:rsidR="00F95DB5" w:rsidRPr="00203E0B">
        <w:rPr>
          <w:sz w:val="24"/>
          <w:szCs w:val="24"/>
        </w:rPr>
        <w:t>"cittadinanza</w:t>
      </w:r>
      <w:r w:rsidR="00F95DB5">
        <w:rPr>
          <w:sz w:val="24"/>
          <w:szCs w:val="24"/>
        </w:rPr>
        <w:t xml:space="preserve"> </w:t>
      </w:r>
      <w:r w:rsidR="00410E86">
        <w:rPr>
          <w:sz w:val="24"/>
          <w:szCs w:val="24"/>
        </w:rPr>
        <w:t xml:space="preserve">globale </w:t>
      </w:r>
      <w:r w:rsidR="00F95DB5" w:rsidRPr="00203E0B">
        <w:rPr>
          <w:sz w:val="24"/>
          <w:szCs w:val="24"/>
        </w:rPr>
        <w:t>"</w:t>
      </w:r>
      <w:r w:rsidR="00F95DB5">
        <w:rPr>
          <w:sz w:val="24"/>
          <w:szCs w:val="24"/>
        </w:rPr>
        <w:t xml:space="preserve"> </w:t>
      </w:r>
      <w:r w:rsidR="00410E86" w:rsidRPr="00410E86">
        <w:rPr>
          <w:b/>
          <w:sz w:val="24"/>
        </w:rPr>
        <w:t>“</w:t>
      </w:r>
      <w:r w:rsidR="00410E86" w:rsidRPr="00410E86">
        <w:rPr>
          <w:b/>
          <w:i/>
          <w:sz w:val="24"/>
        </w:rPr>
        <w:t>Noi...cittadini consapevoli e responsabili”</w:t>
      </w:r>
      <w:r w:rsidR="00410E86" w:rsidRPr="00410E86">
        <w:rPr>
          <w:b/>
          <w:sz w:val="24"/>
        </w:rPr>
        <w:t xml:space="preserve"> 10.2.2A-FSEPON-SI-2018-</w:t>
      </w:r>
      <w:r w:rsidR="00F95DB5" w:rsidRPr="00410E86">
        <w:rPr>
          <w:sz w:val="24"/>
          <w:szCs w:val="24"/>
        </w:rPr>
        <w:t>composto dai seguenti moduli:</w:t>
      </w:r>
    </w:p>
    <w:p w:rsidR="0062641F" w:rsidRDefault="0062641F" w:rsidP="00F95DB5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984"/>
        <w:gridCol w:w="3326"/>
        <w:gridCol w:w="3324"/>
      </w:tblGrid>
      <w:tr w:rsidR="00F95DB5" w:rsidRPr="0048282E" w:rsidTr="00410E86">
        <w:trPr>
          <w:trHeight w:val="1043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Pr="00410E86" w:rsidRDefault="00F95DB5" w:rsidP="0024498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10E86">
              <w:rPr>
                <w:rFonts w:ascii="Helvetica" w:eastAsiaTheme="minorHAnsi" w:hAnsi="Helvetica" w:cs="Helvetica"/>
                <w:color w:val="000000" w:themeColor="text1"/>
                <w:sz w:val="24"/>
                <w:szCs w:val="24"/>
                <w:lang w:eastAsia="en-US"/>
              </w:rPr>
              <w:t>Sottoazione</w:t>
            </w:r>
            <w:bookmarkStart w:id="1" w:name="_GoBack"/>
            <w:bookmarkEnd w:id="1"/>
            <w:proofErr w:type="spellEnd"/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Pr="00410E86" w:rsidRDefault="00F95DB5" w:rsidP="00244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0E86">
              <w:rPr>
                <w:rFonts w:ascii="Helvetica" w:eastAsiaTheme="minorHAnsi" w:hAnsi="Helvetica" w:cs="Helvetica"/>
                <w:color w:val="000000" w:themeColor="text1"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95DB5" w:rsidRPr="00410E86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24"/>
                <w:szCs w:val="24"/>
                <w:lang w:eastAsia="en-US"/>
              </w:rPr>
            </w:pPr>
            <w:r w:rsidRPr="00410E86">
              <w:rPr>
                <w:rFonts w:ascii="Helvetica" w:eastAsiaTheme="minorHAnsi" w:hAnsi="Helvetica" w:cs="Helvetica"/>
                <w:color w:val="000000" w:themeColor="text1"/>
                <w:sz w:val="24"/>
                <w:szCs w:val="24"/>
                <w:lang w:eastAsia="en-US"/>
              </w:rPr>
              <w:t>Candidatura</w:t>
            </w:r>
          </w:p>
          <w:p w:rsidR="00F95DB5" w:rsidRPr="00410E86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24"/>
                <w:szCs w:val="24"/>
                <w:lang w:eastAsia="en-US"/>
              </w:rPr>
            </w:pPr>
            <w:r w:rsidRPr="00410E86">
              <w:rPr>
                <w:rFonts w:ascii="Helvetica" w:eastAsiaTheme="minorHAnsi" w:hAnsi="Helvetica" w:cs="Helvetica"/>
                <w:color w:val="000000" w:themeColor="text1"/>
                <w:sz w:val="24"/>
                <w:szCs w:val="24"/>
                <w:lang w:eastAsia="en-US"/>
              </w:rPr>
              <w:t>(Indica con una x il modulo scelto</w:t>
            </w:r>
          </w:p>
          <w:p w:rsidR="00F95DB5" w:rsidRPr="00410E86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24"/>
                <w:szCs w:val="24"/>
                <w:lang w:eastAsia="en-US"/>
              </w:rPr>
            </w:pPr>
            <w:r w:rsidRPr="00410E86">
              <w:rPr>
                <w:rFonts w:ascii="Helvetica" w:eastAsiaTheme="minorHAnsi" w:hAnsi="Helvetica" w:cs="Helvetica"/>
                <w:color w:val="000000" w:themeColor="text1"/>
                <w:sz w:val="24"/>
                <w:szCs w:val="24"/>
                <w:lang w:eastAsia="en-US"/>
              </w:rPr>
              <w:t>Uno per ogni domanda prodotta)</w:t>
            </w:r>
          </w:p>
        </w:tc>
      </w:tr>
      <w:tr w:rsidR="00F95DB5" w:rsidTr="0024498D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10.2.5A - Competenze trasversali</w:t>
            </w:r>
          </w:p>
          <w:p w:rsidR="00F95DB5" w:rsidRDefault="00F95DB5" w:rsidP="0062641F">
            <w:pPr>
              <w:pStyle w:val="TableParagraph"/>
              <w:spacing w:line="257" w:lineRule="exact"/>
              <w:jc w:val="left"/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pPr>
              <w:pStyle w:val="TableParagraph"/>
              <w:spacing w:line="220" w:lineRule="auto"/>
              <w:rPr>
                <w:b/>
                <w:sz w:val="24"/>
              </w:rPr>
            </w:pPr>
          </w:p>
          <w:p w:rsidR="00410E86" w:rsidRDefault="00410E86" w:rsidP="00410E86">
            <w:pPr>
              <w:spacing w:line="276" w:lineRule="exact"/>
              <w:ind w:left="20"/>
              <w:rPr>
                <w:sz w:val="28"/>
              </w:rPr>
            </w:pPr>
            <w:r>
              <w:rPr>
                <w:sz w:val="28"/>
              </w:rPr>
              <w:t>Educazione alimentare, cibo e territorio</w:t>
            </w:r>
          </w:p>
          <w:p w:rsidR="00410E86" w:rsidRPr="00414661" w:rsidRDefault="00410E86" w:rsidP="00410E86">
            <w:pPr>
              <w:spacing w:line="276" w:lineRule="exact"/>
              <w:ind w:left="20"/>
              <w:rPr>
                <w:i/>
                <w:sz w:val="28"/>
              </w:rPr>
            </w:pPr>
            <w:proofErr w:type="gramStart"/>
            <w:r w:rsidRPr="00414661">
              <w:rPr>
                <w:i/>
                <w:sz w:val="28"/>
              </w:rPr>
              <w:t>“ Conosco</w:t>
            </w:r>
            <w:proofErr w:type="gramEnd"/>
            <w:r w:rsidRPr="00414661">
              <w:rPr>
                <w:i/>
                <w:sz w:val="28"/>
              </w:rPr>
              <w:t xml:space="preserve"> e consumo i prodotti del mio paese”</w:t>
            </w:r>
          </w:p>
          <w:p w:rsidR="00F95DB5" w:rsidRDefault="00F95DB5" w:rsidP="0024498D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95DB5" w:rsidRPr="000012F3" w:rsidRDefault="00F95DB5" w:rsidP="0024498D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F95DB5" w:rsidTr="0024498D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10.2.5A - Competenze trasversali</w:t>
            </w:r>
          </w:p>
          <w:p w:rsidR="00F95DB5" w:rsidRDefault="00F95DB5" w:rsidP="00410E86">
            <w:pPr>
              <w:spacing w:line="276" w:lineRule="exact"/>
              <w:ind w:left="20"/>
              <w:jc w:val="center"/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rPr>
                <w:sz w:val="28"/>
              </w:rPr>
            </w:pPr>
            <w:r>
              <w:rPr>
                <w:sz w:val="28"/>
              </w:rPr>
              <w:t xml:space="preserve">Educazione alimentare, cibo e territorio </w:t>
            </w:r>
          </w:p>
          <w:p w:rsidR="00410E86" w:rsidRDefault="00410E86" w:rsidP="00410E86">
            <w:pPr>
              <w:spacing w:line="276" w:lineRule="exact"/>
              <w:ind w:left="20"/>
              <w:rPr>
                <w:sz w:val="24"/>
              </w:rPr>
            </w:pPr>
            <w:proofErr w:type="gramStart"/>
            <w:r w:rsidRPr="006A64E8">
              <w:rPr>
                <w:i/>
                <w:sz w:val="28"/>
              </w:rPr>
              <w:t>“ Una</w:t>
            </w:r>
            <w:proofErr w:type="gramEnd"/>
            <w:r w:rsidRPr="006A64E8">
              <w:rPr>
                <w:i/>
                <w:sz w:val="28"/>
              </w:rPr>
              <w:t xml:space="preserve"> corretta alimentazione per vivere meglio</w:t>
            </w:r>
          </w:p>
          <w:p w:rsidR="00F95DB5" w:rsidRDefault="00F95DB5" w:rsidP="00410E86">
            <w:pPr>
              <w:jc w:val="center"/>
              <w:rPr>
                <w:sz w:val="24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95DB5" w:rsidRPr="000012F3" w:rsidRDefault="00F95DB5" w:rsidP="0024498D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410E86" w:rsidTr="0024498D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</w:p>
          <w:p w:rsidR="00410E86" w:rsidRDefault="00410E86" w:rsidP="00410E86">
            <w:pPr>
              <w:spacing w:line="27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10.2.5A - Competenze trasversali</w:t>
            </w:r>
          </w:p>
          <w:p w:rsidR="00410E86" w:rsidRPr="00546D40" w:rsidRDefault="00410E86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rPr>
                <w:sz w:val="28"/>
              </w:rPr>
            </w:pPr>
            <w:r>
              <w:rPr>
                <w:sz w:val="28"/>
              </w:rPr>
              <w:t>Benessere, corretti stili di vita, educazione motoria e sport</w:t>
            </w:r>
          </w:p>
          <w:p w:rsidR="00410E86" w:rsidRPr="00546D40" w:rsidRDefault="00410E86" w:rsidP="00410E86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  <w:proofErr w:type="gramStart"/>
            <w:r w:rsidRPr="006A64E8">
              <w:rPr>
                <w:i/>
                <w:sz w:val="28"/>
              </w:rPr>
              <w:t>“ Facciamo</w:t>
            </w:r>
            <w:proofErr w:type="gramEnd"/>
            <w:r w:rsidRPr="006A64E8">
              <w:rPr>
                <w:i/>
                <w:sz w:val="28"/>
              </w:rPr>
              <w:t xml:space="preserve"> a gara per esplorare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410E86" w:rsidRPr="000012F3" w:rsidRDefault="00410E86" w:rsidP="0024498D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410E86" w:rsidTr="0024498D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10.2.5A - Competenze trasversali</w:t>
            </w:r>
          </w:p>
          <w:p w:rsidR="00410E86" w:rsidRDefault="00410E86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rPr>
                <w:sz w:val="28"/>
              </w:rPr>
            </w:pPr>
            <w:r>
              <w:rPr>
                <w:sz w:val="28"/>
              </w:rPr>
              <w:t xml:space="preserve">Educazione ambientale </w:t>
            </w:r>
          </w:p>
          <w:p w:rsidR="00410E86" w:rsidRPr="006A64E8" w:rsidRDefault="00410E86" w:rsidP="00410E86">
            <w:pPr>
              <w:spacing w:line="276" w:lineRule="exact"/>
              <w:ind w:left="20"/>
              <w:rPr>
                <w:i/>
                <w:sz w:val="28"/>
              </w:rPr>
            </w:pPr>
            <w:proofErr w:type="gramStart"/>
            <w:r w:rsidRPr="006A64E8">
              <w:rPr>
                <w:i/>
                <w:sz w:val="28"/>
              </w:rPr>
              <w:t>“ Conoscere</w:t>
            </w:r>
            <w:proofErr w:type="gramEnd"/>
            <w:r w:rsidRPr="006A64E8">
              <w:rPr>
                <w:i/>
                <w:sz w:val="28"/>
              </w:rPr>
              <w:t xml:space="preserve"> e proteggere il territorio”</w:t>
            </w:r>
          </w:p>
          <w:p w:rsidR="00410E86" w:rsidRPr="00546D40" w:rsidRDefault="00410E86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410E86" w:rsidRPr="000012F3" w:rsidRDefault="00410E86" w:rsidP="0024498D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410E86" w:rsidTr="0024498D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</w:p>
          <w:p w:rsidR="00410E86" w:rsidRDefault="00410E86" w:rsidP="00410E86">
            <w:pPr>
              <w:spacing w:line="27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10.2.5A - Competenze trasversali</w:t>
            </w:r>
          </w:p>
          <w:p w:rsidR="00410E86" w:rsidRDefault="00410E86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rPr>
                <w:sz w:val="28"/>
              </w:rPr>
            </w:pPr>
            <w:r>
              <w:rPr>
                <w:sz w:val="28"/>
              </w:rPr>
              <w:t xml:space="preserve">Educazione ambientale </w:t>
            </w:r>
          </w:p>
          <w:p w:rsidR="00410E86" w:rsidRPr="006A64E8" w:rsidRDefault="00410E86" w:rsidP="00410E86">
            <w:pPr>
              <w:spacing w:line="276" w:lineRule="exact"/>
              <w:ind w:left="20"/>
              <w:rPr>
                <w:i/>
                <w:sz w:val="28"/>
              </w:rPr>
            </w:pPr>
            <w:proofErr w:type="gramStart"/>
            <w:r w:rsidRPr="006A64E8">
              <w:rPr>
                <w:i/>
                <w:sz w:val="28"/>
              </w:rPr>
              <w:t>“ Il</w:t>
            </w:r>
            <w:proofErr w:type="gramEnd"/>
            <w:r w:rsidRPr="006A64E8">
              <w:rPr>
                <w:i/>
                <w:sz w:val="28"/>
              </w:rPr>
              <w:t xml:space="preserve"> fiume diventa protagonista- la valle dell’Eleuterio”</w:t>
            </w:r>
          </w:p>
          <w:p w:rsidR="00410E86" w:rsidRPr="00546D40" w:rsidRDefault="00410E86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410E86" w:rsidRPr="000012F3" w:rsidRDefault="00410E86" w:rsidP="0024498D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410E86" w:rsidTr="0024498D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10.2.5A - Competenze trasversali</w:t>
            </w:r>
          </w:p>
          <w:p w:rsidR="00410E86" w:rsidRDefault="00410E86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E86" w:rsidRDefault="00410E86" w:rsidP="00410E86">
            <w:pPr>
              <w:spacing w:line="276" w:lineRule="exact"/>
              <w:ind w:left="20"/>
              <w:rPr>
                <w:sz w:val="28"/>
              </w:rPr>
            </w:pPr>
            <w:r>
              <w:rPr>
                <w:sz w:val="28"/>
              </w:rPr>
              <w:t xml:space="preserve">Civismo, rispetto delle diversità e cittadinanza attiva </w:t>
            </w:r>
          </w:p>
          <w:p w:rsidR="00410E86" w:rsidRPr="00546D40" w:rsidRDefault="00410E86" w:rsidP="00410E86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  <w:r w:rsidRPr="00340E0E">
              <w:rPr>
                <w:i/>
                <w:sz w:val="28"/>
              </w:rPr>
              <w:t>“</w:t>
            </w:r>
            <w:proofErr w:type="gramStart"/>
            <w:r w:rsidRPr="00340E0E">
              <w:rPr>
                <w:i/>
                <w:sz w:val="28"/>
              </w:rPr>
              <w:t>Noi,  Consiglieri</w:t>
            </w:r>
            <w:proofErr w:type="gramEnd"/>
            <w:r w:rsidRPr="00340E0E">
              <w:rPr>
                <w:i/>
                <w:sz w:val="28"/>
              </w:rPr>
              <w:t xml:space="preserve"> comunali di Misilmeri”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410E86" w:rsidRPr="000012F3" w:rsidRDefault="00410E86" w:rsidP="0024498D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</w:tbl>
    <w:p w:rsidR="00F95DB5" w:rsidRPr="00DD38A9" w:rsidRDefault="00F95DB5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F95DB5" w:rsidRPr="00DD38A9" w:rsidRDefault="00F95DB5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95DB5" w:rsidRPr="00DD38A9" w:rsidRDefault="00F95DB5" w:rsidP="00F95DB5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4471AB" w:rsidRPr="0062641F" w:rsidRDefault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inoltre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201</w:t>
      </w:r>
      <w:r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presso la Scuola Secondaria di I gr. </w:t>
      </w:r>
      <w:proofErr w:type="gramStart"/>
      <w:r w:rsidRPr="00DD38A9">
        <w:rPr>
          <w:sz w:val="22"/>
          <w:szCs w:val="22"/>
        </w:rPr>
        <w:t>“ Cosmo</w:t>
      </w:r>
      <w:proofErr w:type="gramEnd"/>
      <w:r w:rsidRPr="00DD38A9">
        <w:rPr>
          <w:sz w:val="22"/>
          <w:szCs w:val="22"/>
        </w:rPr>
        <w:t xml:space="preserve"> Guastella” di Misilmeri </w:t>
      </w: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inoltre, di essere in possesso dei sotto elencati titoli culturali e professionali e di servizio previsti dall’art. 4 dell’Avviso:</w:t>
      </w:r>
    </w:p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>
        <w:trPr>
          <w:trHeight w:val="540"/>
        </w:trPr>
        <w:tc>
          <w:tcPr>
            <w:tcW w:w="5482" w:type="dxa"/>
            <w:vMerge w:val="restart"/>
          </w:tcPr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A.  Titolo di studio universitario specifico</w:t>
            </w:r>
          </w:p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 livello o vecchio ordinamento)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482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Pr="0062641F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r w:rsidRPr="0062641F">
              <w:rPr>
                <w:sz w:val="24"/>
                <w:szCs w:val="24"/>
              </w:rPr>
              <w:t xml:space="preserve">lode 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18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>
        <w:trPr>
          <w:trHeight w:val="540"/>
        </w:trPr>
        <w:tc>
          <w:tcPr>
            <w:tcW w:w="5501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501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</w:t>
            </w:r>
            <w:r w:rsidR="00624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>oltre al titolo di studio richiesto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 di almeno 1500 ore (60 </w:t>
            </w:r>
            <w:proofErr w:type="gramStart"/>
            <w:r>
              <w:rPr>
                <w:sz w:val="24"/>
                <w:szCs w:val="24"/>
              </w:rPr>
              <w:t>CFU)  congruente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2" w:name="_gjdgxs" w:colFirst="0" w:colLast="0"/>
            <w:bookmarkEnd w:id="2"/>
            <w:r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>
        <w:trPr>
          <w:trHeight w:val="540"/>
        </w:trPr>
        <w:tc>
          <w:tcPr>
            <w:tcW w:w="5363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363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</w:t>
            </w:r>
            <w:proofErr w:type="spellStart"/>
            <w:proofErr w:type="gramStart"/>
            <w:r>
              <w:rPr>
                <w:sz w:val="24"/>
                <w:szCs w:val="24"/>
              </w:rPr>
              <w:t>libri,saggi</w:t>
            </w:r>
            <w:proofErr w:type="spellEnd"/>
            <w:proofErr w:type="gramEnd"/>
            <w:r>
              <w:rPr>
                <w:sz w:val="24"/>
                <w:szCs w:val="24"/>
              </w:rPr>
              <w:t>…)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01 per pubblicazione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bookmarkStart w:id="3" w:name="_30j0zll" w:colFirst="0" w:colLast="0"/>
            <w:bookmarkEnd w:id="3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1796"/>
        <w:gridCol w:w="1055"/>
        <w:gridCol w:w="1718"/>
        <w:gridCol w:w="1718"/>
      </w:tblGrid>
      <w:tr w:rsidR="004471AB">
        <w:trPr>
          <w:trHeight w:val="540"/>
        </w:trPr>
        <w:tc>
          <w:tcPr>
            <w:tcW w:w="3567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3567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 xml:space="preserve">Coerenza del progetto esecutivo nel suo complesso con le finalità e le metodologie previste dal progetto di </w:t>
            </w:r>
            <w:r>
              <w:rPr>
                <w:sz w:val="22"/>
                <w:szCs w:val="22"/>
                <w:highlight w:val="white"/>
              </w:rPr>
              <w:lastRenderedPageBreak/>
              <w:t>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lastRenderedPageBreak/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8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 xml:space="preserve">buona coerenza - punti </w:t>
            </w:r>
            <w:r>
              <w:rPr>
                <w:sz w:val="22"/>
                <w:szCs w:val="22"/>
                <w:highlight w:val="white"/>
              </w:rPr>
              <w:lastRenderedPageBreak/>
              <w:t>16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4471AB">
        <w:tc>
          <w:tcPr>
            <w:tcW w:w="5363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di identità in corso di validità.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3. Autorizzazione dell’ente di appartenenza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Elegge come domicilio per le comunicazioni relative alla selezione: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email: ___________________________________________________________________________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4471AB" w:rsidRDefault="004471AB">
      <w:pPr>
        <w:pStyle w:val="Normale1"/>
        <w:widowControl w:val="0"/>
        <w:spacing w:after="100"/>
        <w:jc w:val="center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jc w:val="both"/>
        <w:rPr>
          <w:sz w:val="24"/>
          <w:szCs w:val="24"/>
        </w:rPr>
      </w:pPr>
    </w:p>
    <w:p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45" w:rsidRDefault="00D56745" w:rsidP="004471AB">
      <w:r>
        <w:separator/>
      </w:r>
    </w:p>
  </w:endnote>
  <w:endnote w:type="continuationSeparator" w:id="0">
    <w:p w:rsidR="00D56745" w:rsidRDefault="00D56745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45" w:rsidRDefault="00D56745" w:rsidP="004471AB">
      <w:r>
        <w:separator/>
      </w:r>
    </w:p>
  </w:footnote>
  <w:footnote w:type="continuationSeparator" w:id="0">
    <w:p w:rsidR="00D56745" w:rsidRDefault="00D56745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E14360">
    <w:pPr>
      <w:pStyle w:val="Normale1"/>
      <w:tabs>
        <w:tab w:val="center" w:pos="4819"/>
        <w:tab w:val="right" w:pos="9638"/>
      </w:tabs>
    </w:pPr>
    <w:r>
      <w:t xml:space="preserve"> </w:t>
    </w: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12715C"/>
    <w:rsid w:val="001D2B6F"/>
    <w:rsid w:val="00410E86"/>
    <w:rsid w:val="004307EE"/>
    <w:rsid w:val="004471AB"/>
    <w:rsid w:val="004A21C1"/>
    <w:rsid w:val="00624B07"/>
    <w:rsid w:val="0062641F"/>
    <w:rsid w:val="007700F3"/>
    <w:rsid w:val="007916B5"/>
    <w:rsid w:val="008274F0"/>
    <w:rsid w:val="00840329"/>
    <w:rsid w:val="00A92547"/>
    <w:rsid w:val="00D56745"/>
    <w:rsid w:val="00DE1990"/>
    <w:rsid w:val="00E14360"/>
    <w:rsid w:val="00F95DB5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72A93-CF72-43A7-86CE-2A3C6F4E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4307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Arial" w:hAnsi="Arial" w:cs="Arial"/>
      <w:color w:val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7EE"/>
    <w:rPr>
      <w:rFonts w:ascii="Arial" w:eastAsia="Arial" w:hAnsi="Arial" w:cs="Arial"/>
      <w:color w:val="auto"/>
      <w:lang w:val="en-US" w:eastAsia="en-US"/>
    </w:rPr>
  </w:style>
  <w:style w:type="character" w:customStyle="1" w:styleId="Corpodeltesto2">
    <w:name w:val="Corpo del testo (2)_"/>
    <w:link w:val="Corpodeltesto20"/>
    <w:rsid w:val="00410E86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10E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69" w:lineRule="exact"/>
      <w:ind w:hanging="3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4</cp:revision>
  <dcterms:created xsi:type="dcterms:W3CDTF">2019-03-10T10:45:00Z</dcterms:created>
  <dcterms:modified xsi:type="dcterms:W3CDTF">2019-03-10T15:25:00Z</dcterms:modified>
</cp:coreProperties>
</file>